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2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2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2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2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23"/>
        <w:spacing w:after="0"/>
        <w:rPr>
          <w:sz w:val="20"/>
          <w:szCs w:val="20"/>
          <w:color w:val="auto"/>
        </w:rPr>
      </w:pPr>
      <w:r>
        <w:rPr>
          <w:rFonts w:ascii="Arial" w:cs="Arial" w:eastAsia="Arial" w:hAnsi="Arial"/>
          <w:sz w:val="19"/>
          <w:szCs w:val="19"/>
          <w:b w:val="1"/>
          <w:bCs w:val="1"/>
          <w:color w:val="auto"/>
        </w:rPr>
        <w:t>Pursuant to Section 13 or 15(d)</w:t>
      </w:r>
    </w:p>
    <w:p>
      <w:pPr>
        <w:jc w:val="center"/>
        <w:ind w:right="-22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223"/>
        <w:spacing w:after="0"/>
        <w:rPr>
          <w:sz w:val="20"/>
          <w:szCs w:val="20"/>
          <w:color w:val="auto"/>
        </w:rPr>
      </w:pPr>
      <w:r>
        <w:rPr>
          <w:rFonts w:ascii="Arial" w:cs="Arial" w:eastAsia="Arial" w:hAnsi="Arial"/>
          <w:sz w:val="19"/>
          <w:szCs w:val="19"/>
          <w:b w:val="1"/>
          <w:bCs w:val="1"/>
          <w:color w:val="auto"/>
        </w:rPr>
        <w:t>Date of Report (Date of earliest event reported): May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212725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23"/>
        <w:spacing w:after="0"/>
        <w:rPr>
          <w:sz w:val="20"/>
          <w:szCs w:val="20"/>
          <w:color w:val="auto"/>
        </w:rPr>
      </w:pPr>
      <w:r>
        <w:rPr>
          <w:rFonts w:ascii="Arial" w:cs="Arial" w:eastAsia="Arial" w:hAnsi="Arial"/>
          <w:sz w:val="38"/>
          <w:szCs w:val="38"/>
          <w:b w:val="1"/>
          <w:bCs w:val="1"/>
          <w:color w:val="auto"/>
        </w:rPr>
        <w:t>AMERICAN AIRLINES GROUP INC.</w:t>
      </w:r>
    </w:p>
    <w:p>
      <w:pPr>
        <w:spacing w:after="0" w:line="52" w:lineRule="exact"/>
        <w:rPr>
          <w:sz w:val="24"/>
          <w:szCs w:val="24"/>
          <w:color w:val="auto"/>
        </w:rPr>
      </w:pPr>
    </w:p>
    <w:p>
      <w:pPr>
        <w:jc w:val="center"/>
        <w:ind w:right="-223"/>
        <w:spacing w:after="0"/>
        <w:rPr>
          <w:sz w:val="20"/>
          <w:szCs w:val="20"/>
          <w:color w:val="auto"/>
        </w:rPr>
      </w:pPr>
      <w:r>
        <w:rPr>
          <w:rFonts w:ascii="Arial" w:cs="Arial" w:eastAsia="Arial" w:hAnsi="Arial"/>
          <w:sz w:val="38"/>
          <w:szCs w:val="38"/>
          <w:b w:val="1"/>
          <w:bCs w:val="1"/>
          <w:color w:val="auto"/>
        </w:rPr>
        <w:t>AMERICAN AIRLINES, INC.</w:t>
      </w:r>
    </w:p>
    <w:p>
      <w:pPr>
        <w:spacing w:after="0" w:line="3"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204" w:type="dxa"/>
        <w:tblCellMar>
          <w:top w:w="0" w:type="dxa"/>
          <w:left w:w="0" w:type="dxa"/>
          <w:bottom w:w="0" w:type="dxa"/>
          <w:right w:w="0" w:type="dxa"/>
        </w:tblCellMar>
      </w:tblPr>
      <w:tr>
        <w:trPr>
          <w:trHeight w:val="192"/>
        </w:trPr>
        <w:tc>
          <w:tcPr>
            <w:tcW w:w="4200" w:type="dxa"/>
            <w:vAlign w:val="bottom"/>
          </w:tcPr>
          <w:p>
            <w:pPr>
              <w:jc w:val="center"/>
              <w:ind w:right="2647"/>
              <w:spacing w:after="0"/>
              <w:rPr>
                <w:sz w:val="20"/>
                <w:szCs w:val="20"/>
                <w:color w:val="auto"/>
              </w:rPr>
            </w:pPr>
            <w:r>
              <w:rPr>
                <w:rFonts w:ascii="Arial" w:cs="Arial" w:eastAsia="Arial" w:hAnsi="Arial"/>
                <w:sz w:val="16"/>
                <w:szCs w:val="16"/>
                <w:b w:val="1"/>
                <w:bCs w:val="1"/>
                <w:color w:val="auto"/>
                <w:w w:val="91"/>
              </w:rPr>
              <w:t>Delaware</w:t>
            </w:r>
          </w:p>
        </w:tc>
        <w:tc>
          <w:tcPr>
            <w:tcW w:w="2260" w:type="dxa"/>
            <w:vAlign w:val="bottom"/>
          </w:tcPr>
          <w:p>
            <w:pPr>
              <w:jc w:val="center"/>
              <w:ind w:right="1288"/>
              <w:spacing w:after="0"/>
              <w:rPr>
                <w:sz w:val="20"/>
                <w:szCs w:val="20"/>
                <w:color w:val="auto"/>
              </w:rPr>
            </w:pPr>
            <w:r>
              <w:rPr>
                <w:rFonts w:ascii="Arial" w:cs="Arial" w:eastAsia="Arial" w:hAnsi="Arial"/>
                <w:sz w:val="16"/>
                <w:szCs w:val="16"/>
                <w:b w:val="1"/>
                <w:bCs w:val="1"/>
                <w:color w:val="auto"/>
                <w:w w:val="92"/>
              </w:rPr>
              <w:t>1-8400</w:t>
            </w:r>
          </w:p>
        </w:tc>
        <w:tc>
          <w:tcPr>
            <w:tcW w:w="2440" w:type="dxa"/>
            <w:vAlign w:val="bottom"/>
          </w:tcPr>
          <w:p>
            <w:pPr>
              <w:jc w:val="center"/>
              <w:ind w:left="1387"/>
              <w:spacing w:after="0"/>
              <w:rPr>
                <w:sz w:val="20"/>
                <w:szCs w:val="20"/>
                <w:color w:val="auto"/>
              </w:rPr>
            </w:pPr>
            <w:r>
              <w:rPr>
                <w:rFonts w:ascii="Arial" w:cs="Arial" w:eastAsia="Arial" w:hAnsi="Arial"/>
                <w:sz w:val="16"/>
                <w:szCs w:val="16"/>
                <w:b w:val="1"/>
                <w:bCs w:val="1"/>
                <w:color w:val="auto"/>
                <w:w w:val="91"/>
              </w:rPr>
              <w:t>75-1825172</w:t>
            </w:r>
          </w:p>
        </w:tc>
      </w:tr>
      <w:tr>
        <w:trPr>
          <w:trHeight w:val="189"/>
        </w:trPr>
        <w:tc>
          <w:tcPr>
            <w:tcW w:w="4200" w:type="dxa"/>
            <w:vAlign w:val="bottom"/>
          </w:tcPr>
          <w:p>
            <w:pPr>
              <w:jc w:val="center"/>
              <w:ind w:right="2647"/>
              <w:spacing w:after="0"/>
              <w:rPr>
                <w:sz w:val="20"/>
                <w:szCs w:val="20"/>
                <w:color w:val="auto"/>
              </w:rPr>
            </w:pPr>
            <w:r>
              <w:rPr>
                <w:rFonts w:ascii="Arial" w:cs="Arial" w:eastAsia="Arial" w:hAnsi="Arial"/>
                <w:sz w:val="16"/>
                <w:szCs w:val="16"/>
                <w:b w:val="1"/>
                <w:bCs w:val="1"/>
                <w:color w:val="auto"/>
                <w:w w:val="91"/>
              </w:rPr>
              <w:t>Delaware</w:t>
            </w:r>
          </w:p>
        </w:tc>
        <w:tc>
          <w:tcPr>
            <w:tcW w:w="2260" w:type="dxa"/>
            <w:vAlign w:val="bottom"/>
          </w:tcPr>
          <w:p>
            <w:pPr>
              <w:jc w:val="center"/>
              <w:ind w:right="1288"/>
              <w:spacing w:after="0"/>
              <w:rPr>
                <w:sz w:val="20"/>
                <w:szCs w:val="20"/>
                <w:color w:val="auto"/>
              </w:rPr>
            </w:pPr>
            <w:r>
              <w:rPr>
                <w:rFonts w:ascii="Arial" w:cs="Arial" w:eastAsia="Arial" w:hAnsi="Arial"/>
                <w:sz w:val="16"/>
                <w:szCs w:val="16"/>
                <w:b w:val="1"/>
                <w:bCs w:val="1"/>
                <w:color w:val="auto"/>
                <w:w w:val="92"/>
              </w:rPr>
              <w:t>1-2691</w:t>
            </w:r>
          </w:p>
        </w:tc>
        <w:tc>
          <w:tcPr>
            <w:tcW w:w="2440" w:type="dxa"/>
            <w:vAlign w:val="bottom"/>
          </w:tcPr>
          <w:p>
            <w:pPr>
              <w:jc w:val="center"/>
              <w:ind w:left="1387"/>
              <w:spacing w:after="0"/>
              <w:rPr>
                <w:sz w:val="20"/>
                <w:szCs w:val="20"/>
                <w:color w:val="auto"/>
              </w:rPr>
            </w:pPr>
            <w:r>
              <w:rPr>
                <w:rFonts w:ascii="Arial" w:cs="Arial" w:eastAsia="Arial" w:hAnsi="Arial"/>
                <w:sz w:val="16"/>
                <w:szCs w:val="16"/>
                <w:b w:val="1"/>
                <w:bCs w:val="1"/>
                <w:color w:val="auto"/>
                <w:w w:val="91"/>
              </w:rPr>
              <w:t>13-1502798</w:t>
            </w:r>
          </w:p>
        </w:tc>
      </w:tr>
      <w:tr>
        <w:trPr>
          <w:trHeight w:val="132"/>
        </w:trPr>
        <w:tc>
          <w:tcPr>
            <w:tcW w:w="4200" w:type="dxa"/>
            <w:vAlign w:val="bottom"/>
          </w:tcPr>
          <w:p>
            <w:pPr>
              <w:jc w:val="center"/>
              <w:ind w:right="2647"/>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2260" w:type="dxa"/>
            <w:vAlign w:val="bottom"/>
          </w:tcPr>
          <w:p>
            <w:pPr>
              <w:jc w:val="center"/>
              <w:ind w:right="1308"/>
              <w:spacing w:after="0" w:line="133" w:lineRule="exact"/>
              <w:rPr>
                <w:sz w:val="20"/>
                <w:szCs w:val="20"/>
                <w:color w:val="auto"/>
              </w:rPr>
            </w:pPr>
            <w:r>
              <w:rPr>
                <w:rFonts w:ascii="Arial" w:cs="Arial" w:eastAsia="Arial" w:hAnsi="Arial"/>
                <w:sz w:val="13"/>
                <w:szCs w:val="13"/>
                <w:b w:val="1"/>
                <w:bCs w:val="1"/>
                <w:color w:val="auto"/>
                <w:w w:val="87"/>
              </w:rPr>
              <w:t>(Commission</w:t>
            </w:r>
          </w:p>
        </w:tc>
        <w:tc>
          <w:tcPr>
            <w:tcW w:w="2440" w:type="dxa"/>
            <w:vAlign w:val="bottom"/>
          </w:tcPr>
          <w:p>
            <w:pPr>
              <w:jc w:val="center"/>
              <w:ind w:left="1387"/>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4200" w:type="dxa"/>
            <w:vAlign w:val="bottom"/>
          </w:tcPr>
          <w:p>
            <w:pPr>
              <w:jc w:val="center"/>
              <w:ind w:right="2647"/>
              <w:spacing w:after="0"/>
              <w:rPr>
                <w:sz w:val="20"/>
                <w:szCs w:val="20"/>
                <w:color w:val="auto"/>
              </w:rPr>
            </w:pPr>
            <w:r>
              <w:rPr>
                <w:rFonts w:ascii="Arial" w:cs="Arial" w:eastAsia="Arial" w:hAnsi="Arial"/>
                <w:sz w:val="13"/>
                <w:szCs w:val="13"/>
                <w:b w:val="1"/>
                <w:bCs w:val="1"/>
                <w:color w:val="auto"/>
                <w:w w:val="92"/>
              </w:rPr>
              <w:t>of Incorporation)</w:t>
            </w:r>
          </w:p>
        </w:tc>
        <w:tc>
          <w:tcPr>
            <w:tcW w:w="2260" w:type="dxa"/>
            <w:vAlign w:val="bottom"/>
          </w:tcPr>
          <w:p>
            <w:pPr>
              <w:jc w:val="center"/>
              <w:ind w:right="1288"/>
              <w:spacing w:after="0"/>
              <w:rPr>
                <w:sz w:val="20"/>
                <w:szCs w:val="20"/>
                <w:color w:val="auto"/>
              </w:rPr>
            </w:pPr>
            <w:r>
              <w:rPr>
                <w:rFonts w:ascii="Arial" w:cs="Arial" w:eastAsia="Arial" w:hAnsi="Arial"/>
                <w:sz w:val="13"/>
                <w:szCs w:val="13"/>
                <w:b w:val="1"/>
                <w:bCs w:val="1"/>
                <w:color w:val="auto"/>
                <w:w w:val="93"/>
              </w:rPr>
              <w:t>File Number)</w:t>
            </w:r>
          </w:p>
        </w:tc>
        <w:tc>
          <w:tcPr>
            <w:tcW w:w="2440" w:type="dxa"/>
            <w:vAlign w:val="bottom"/>
          </w:tcPr>
          <w:p>
            <w:pPr>
              <w:jc w:val="center"/>
              <w:ind w:left="1367"/>
              <w:spacing w:after="0"/>
              <w:rPr>
                <w:sz w:val="20"/>
                <w:szCs w:val="20"/>
                <w:color w:val="auto"/>
              </w:rPr>
            </w:pPr>
            <w:r>
              <w:rPr>
                <w:rFonts w:ascii="Arial" w:cs="Arial" w:eastAsia="Arial" w:hAnsi="Arial"/>
                <w:sz w:val="13"/>
                <w:szCs w:val="13"/>
                <w:b w:val="1"/>
                <w:bCs w:val="1"/>
                <w:color w:val="auto"/>
                <w:w w:val="91"/>
              </w:rPr>
              <w:t>Identification No.)</w:t>
            </w:r>
          </w:p>
        </w:tc>
      </w:tr>
      <w:tr>
        <w:trPr>
          <w:trHeight w:val="366"/>
        </w:trPr>
        <w:tc>
          <w:tcPr>
            <w:tcW w:w="4200" w:type="dxa"/>
            <w:vAlign w:val="bottom"/>
          </w:tcPr>
          <w:p>
            <w:pPr>
              <w:jc w:val="center"/>
              <w:ind w:left="987"/>
              <w:spacing w:after="0"/>
              <w:rPr>
                <w:sz w:val="20"/>
                <w:szCs w:val="20"/>
                <w:color w:val="auto"/>
              </w:rPr>
            </w:pPr>
            <w:r>
              <w:rPr>
                <w:rFonts w:ascii="Arial" w:cs="Arial" w:eastAsia="Arial" w:hAnsi="Arial"/>
                <w:sz w:val="16"/>
                <w:szCs w:val="16"/>
                <w:b w:val="1"/>
                <w:bCs w:val="1"/>
                <w:color w:val="auto"/>
                <w:w w:val="92"/>
              </w:rPr>
              <w:t>4333 Amon Carter Blvd., Fort Worth, Texas</w:t>
            </w:r>
          </w:p>
        </w:tc>
        <w:tc>
          <w:tcPr>
            <w:tcW w:w="2260" w:type="dxa"/>
            <w:vAlign w:val="bottom"/>
          </w:tcPr>
          <w:p>
            <w:pPr>
              <w:spacing w:after="0"/>
              <w:rPr>
                <w:sz w:val="24"/>
                <w:szCs w:val="24"/>
                <w:color w:val="auto"/>
              </w:rPr>
            </w:pPr>
          </w:p>
        </w:tc>
        <w:tc>
          <w:tcPr>
            <w:tcW w:w="2440" w:type="dxa"/>
            <w:vAlign w:val="bottom"/>
          </w:tcPr>
          <w:p>
            <w:pPr>
              <w:jc w:val="center"/>
              <w:ind w:left="1367"/>
              <w:spacing w:after="0"/>
              <w:rPr>
                <w:sz w:val="20"/>
                <w:szCs w:val="20"/>
                <w:color w:val="auto"/>
              </w:rPr>
            </w:pPr>
            <w:r>
              <w:rPr>
                <w:rFonts w:ascii="Arial" w:cs="Arial" w:eastAsia="Arial" w:hAnsi="Arial"/>
                <w:sz w:val="16"/>
                <w:szCs w:val="16"/>
                <w:b w:val="1"/>
                <w:bCs w:val="1"/>
                <w:color w:val="auto"/>
                <w:w w:val="89"/>
              </w:rPr>
              <w:t>76155</w:t>
            </w:r>
          </w:p>
        </w:tc>
      </w:tr>
      <w:tr>
        <w:trPr>
          <w:trHeight w:val="189"/>
        </w:trPr>
        <w:tc>
          <w:tcPr>
            <w:tcW w:w="4200" w:type="dxa"/>
            <w:vAlign w:val="bottom"/>
          </w:tcPr>
          <w:p>
            <w:pPr>
              <w:jc w:val="center"/>
              <w:ind w:left="987"/>
              <w:spacing w:after="0"/>
              <w:rPr>
                <w:sz w:val="20"/>
                <w:szCs w:val="20"/>
                <w:color w:val="auto"/>
              </w:rPr>
            </w:pPr>
            <w:r>
              <w:rPr>
                <w:rFonts w:ascii="Arial" w:cs="Arial" w:eastAsia="Arial" w:hAnsi="Arial"/>
                <w:sz w:val="16"/>
                <w:szCs w:val="16"/>
                <w:b w:val="1"/>
                <w:bCs w:val="1"/>
                <w:color w:val="auto"/>
                <w:w w:val="92"/>
              </w:rPr>
              <w:t>4333 Amon Carter Blvd., Fort Worth, Texas</w:t>
            </w:r>
          </w:p>
        </w:tc>
        <w:tc>
          <w:tcPr>
            <w:tcW w:w="2260" w:type="dxa"/>
            <w:vAlign w:val="bottom"/>
          </w:tcPr>
          <w:p>
            <w:pPr>
              <w:spacing w:after="0"/>
              <w:rPr>
                <w:sz w:val="16"/>
                <w:szCs w:val="16"/>
                <w:color w:val="auto"/>
              </w:rPr>
            </w:pPr>
          </w:p>
        </w:tc>
        <w:tc>
          <w:tcPr>
            <w:tcW w:w="2440" w:type="dxa"/>
            <w:vAlign w:val="bottom"/>
          </w:tcPr>
          <w:p>
            <w:pPr>
              <w:jc w:val="center"/>
              <w:ind w:left="1367"/>
              <w:spacing w:after="0"/>
              <w:rPr>
                <w:sz w:val="20"/>
                <w:szCs w:val="20"/>
                <w:color w:val="auto"/>
              </w:rPr>
            </w:pPr>
            <w:r>
              <w:rPr>
                <w:rFonts w:ascii="Arial" w:cs="Arial" w:eastAsia="Arial" w:hAnsi="Arial"/>
                <w:sz w:val="16"/>
                <w:szCs w:val="16"/>
                <w:b w:val="1"/>
                <w:bCs w:val="1"/>
                <w:color w:val="auto"/>
                <w:w w:val="89"/>
              </w:rPr>
              <w:t>76155</w:t>
            </w:r>
          </w:p>
        </w:tc>
      </w:tr>
      <w:tr>
        <w:trPr>
          <w:trHeight w:val="166"/>
        </w:trPr>
        <w:tc>
          <w:tcPr>
            <w:tcW w:w="4200" w:type="dxa"/>
            <w:vAlign w:val="bottom"/>
          </w:tcPr>
          <w:p>
            <w:pPr>
              <w:jc w:val="center"/>
              <w:ind w:left="1007"/>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60" w:type="dxa"/>
            <w:vAlign w:val="bottom"/>
          </w:tcPr>
          <w:p>
            <w:pPr>
              <w:spacing w:after="0"/>
              <w:rPr>
                <w:sz w:val="14"/>
                <w:szCs w:val="14"/>
                <w:color w:val="auto"/>
              </w:rPr>
            </w:pPr>
          </w:p>
        </w:tc>
        <w:tc>
          <w:tcPr>
            <w:tcW w:w="2440" w:type="dxa"/>
            <w:vAlign w:val="bottom"/>
          </w:tcPr>
          <w:p>
            <w:pPr>
              <w:jc w:val="center"/>
              <w:ind w:left="1367"/>
              <w:spacing w:after="0"/>
              <w:rPr>
                <w:sz w:val="20"/>
                <w:szCs w:val="20"/>
                <w:color w:val="auto"/>
              </w:rPr>
            </w:pPr>
            <w:r>
              <w:rPr>
                <w:rFonts w:ascii="Arial" w:cs="Arial" w:eastAsia="Arial" w:hAnsi="Arial"/>
                <w:sz w:val="13"/>
                <w:szCs w:val="13"/>
                <w:b w:val="1"/>
                <w:bCs w:val="1"/>
                <w:color w:val="auto"/>
                <w:w w:val="93"/>
              </w:rPr>
              <w:t>(Zip Code)</w:t>
            </w:r>
          </w:p>
        </w:tc>
      </w:tr>
    </w:tbl>
    <w:p>
      <w:pPr>
        <w:spacing w:after="0" w:line="162"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5" w:lineRule="exact"/>
        <w:rPr>
          <w:sz w:val="24"/>
          <w:szCs w:val="24"/>
          <w:color w:val="auto"/>
        </w:rPr>
      </w:pPr>
    </w:p>
    <w:p>
      <w:pPr>
        <w:ind w:left="5604" w:hanging="386"/>
        <w:spacing w:after="0"/>
        <w:tabs>
          <w:tab w:leader="none" w:pos="560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963-1234</w:t>
      </w:r>
    </w:p>
    <w:p>
      <w:pPr>
        <w:spacing w:after="0" w:line="8" w:lineRule="exact"/>
        <w:rPr>
          <w:rFonts w:ascii="Arial" w:cs="Arial" w:eastAsia="Arial" w:hAnsi="Arial"/>
          <w:sz w:val="16"/>
          <w:szCs w:val="16"/>
          <w:b w:val="1"/>
          <w:bCs w:val="1"/>
          <w:color w:val="auto"/>
        </w:rPr>
      </w:pPr>
    </w:p>
    <w:p>
      <w:pPr>
        <w:ind w:left="5604" w:hanging="386"/>
        <w:spacing w:after="0"/>
        <w:tabs>
          <w:tab w:leader="none" w:pos="560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963-1234</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22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Emerging growth company</w:t>
      </w:r>
    </w:p>
    <w:p>
      <w:pPr>
        <w:spacing w:after="0" w:line="200" w:lineRule="exact"/>
        <w:rPr>
          <w:sz w:val="24"/>
          <w:szCs w:val="24"/>
          <w:color w:val="auto"/>
        </w:rPr>
      </w:pPr>
    </w:p>
    <w:p>
      <w:pPr>
        <w:ind w:left="4"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jc w:val="both"/>
        <w:ind w:right="160" w:firstLine="458"/>
        <w:spacing w:after="0" w:line="264" w:lineRule="auto"/>
        <w:rPr>
          <w:sz w:val="20"/>
          <w:szCs w:val="20"/>
          <w:color w:val="auto"/>
        </w:rPr>
      </w:pPr>
      <w:r>
        <w:rPr>
          <w:rFonts w:ascii="Arial" w:cs="Arial" w:eastAsia="Arial" w:hAnsi="Arial"/>
          <w:sz w:val="16"/>
          <w:szCs w:val="16"/>
          <w:color w:val="auto"/>
        </w:rPr>
        <w:t>On May 15, 2018, American Airlines Group Inc. (the “Company”) presented information relating to its financial and operational outlook at the Bank of America Merrill Lynch 2018 Transportation Conference. This presentation is located on the Company’s website at www.aa.com/investorrelations under “Presentations.” The presentation is also furnished as Exhibit 99.1 to this Current Report on Form 8-K.</w:t>
      </w:r>
    </w:p>
    <w:p>
      <w:pPr>
        <w:spacing w:after="0" w:line="162" w:lineRule="exact"/>
        <w:rPr>
          <w:sz w:val="20"/>
          <w:szCs w:val="20"/>
          <w:color w:val="auto"/>
        </w:rPr>
      </w:pPr>
    </w:p>
    <w:p>
      <w:pPr>
        <w:ind w:right="180" w:firstLine="458"/>
        <w:spacing w:after="0" w:line="289" w:lineRule="auto"/>
        <w:rPr>
          <w:sz w:val="20"/>
          <w:szCs w:val="20"/>
          <w:color w:val="auto"/>
        </w:rPr>
      </w:pPr>
      <w:r>
        <w:rPr>
          <w:rFonts w:ascii="Arial" w:cs="Arial" w:eastAsia="Arial" w:hAnsi="Arial"/>
          <w:sz w:val="15"/>
          <w:szCs w:val="15"/>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46"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future financial and operating results, the Company’s plans, objectives, estimates, expectations, and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quarter ended March 31, 2018 (especially in Part I, Item 2 Management’s Discussion and Analysis of Financial Condition and Results of Operations and Part II, Item 1A Risk Factors) and in the Company’s other filings with the Securities and Exchange Commission (“SEC”),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statements.</w:t>
      </w:r>
    </w:p>
    <w:p>
      <w:pPr>
        <w:spacing w:after="0" w:line="287"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6"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72" w:lineRule="exact"/>
        <w:rPr>
          <w:sz w:val="20"/>
          <w:szCs w:val="20"/>
          <w:color w:val="auto"/>
        </w:rPr>
      </w:pPr>
    </w:p>
    <w:p>
      <w:pPr>
        <w:spacing w:after="0"/>
        <w:tabs>
          <w:tab w:leader="none" w:pos="94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Investor Presentation, dated May 15, 2018.</w:t>
        </w:r>
      </w:hyperlink>
    </w:p>
    <w:p>
      <w:pPr>
        <w:sectPr>
          <w:pgSz w:w="11900" w:h="16838" w:orient="portrait"/>
          <w:cols w:equalWidth="0" w:num="1">
            <w:col w:w="11420"/>
          </w:cols>
          <w:pgMar w:left="240" w:top="255"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Pursuant to the requirements of the Securities Exchange Act of 1934, American Airlines Group Inc. has duly caused this report to be signed on its behalf by the undersigned 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MERICAN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IRLINES</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ROUP</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p>
    <w:p>
      <w:pPr>
        <w:spacing w:after="0" w:line="204"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6"/>
          <w:szCs w:val="16"/>
          <w:color w:val="auto"/>
        </w:rPr>
        <w:t>Date: May 15,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13335</wp:posOffset>
            </wp:positionV>
            <wp:extent cx="34099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9950" cy="7620"/>
                    </a:xfrm>
                    <a:prstGeom prst="rect">
                      <a:avLst/>
                    </a:prstGeom>
                    <a:noFill/>
                  </pic:spPr>
                </pic:pic>
              </a:graphicData>
            </a:graphic>
          </wp:anchor>
        </w:drawing>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Derek J. Kerr</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American Airlines, Inc. has duly caused this report to be signed on its behalf by the undersigned 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MERICAN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IRLINES</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p>
    <w:p>
      <w:pPr>
        <w:spacing w:after="0" w:line="204"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6"/>
          <w:szCs w:val="16"/>
          <w:color w:val="auto"/>
        </w:rPr>
        <w:t>Date: May 15,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13335</wp:posOffset>
            </wp:positionV>
            <wp:extent cx="34099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9950" cy="7620"/>
                    </a:xfrm>
                    <a:prstGeom prst="rect">
                      <a:avLst/>
                    </a:prstGeom>
                    <a:noFill/>
                  </pic:spPr>
                </pic:pic>
              </a:graphicData>
            </a:graphic>
          </wp:anchor>
        </w:drawing>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Derek J. Kerr</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240" w:top="255" w:right="4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17"/>
    </w:lvl>
  </w:abstractNum>
  <w:abstractNum w:abstractNumId="1">
    <w:nsid w:val="2AE8944A"/>
    <w:multiLevelType w:val="hybridMultilevel"/>
    <w:lvl w:ilvl="0">
      <w:lvlJc w:val="left"/>
      <w:lvlText w:val="(%1)"/>
      <w:numFmt w:val="decimal"/>
      <w:start w:val="817"/>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2019-12-28T21:59:08Z</dcterms:created>
  <dcterms:modified xsi:type="dcterms:W3CDTF">2019-12-28T21:59:08Z</dcterms:modified>
</cp:coreProperties>
</file>