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999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999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CAHILL JOHN 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20"/>
        <w:spacing w:after="0" w:line="365" w:lineRule="auto"/>
        <w:rPr>
          <w:sz w:val="20"/>
          <w:szCs w:val="20"/>
          <w:color w:val="auto"/>
        </w:rPr>
      </w:pPr>
      <w:r>
        <w:rPr>
          <w:rFonts w:ascii="Times New Roman" w:cs="Times New Roman" w:eastAsia="Times New Roman" w:hAnsi="Times New Roman"/>
          <w:sz w:val="17"/>
          <w:szCs w:val="17"/>
          <w:color w:val="0000FF"/>
        </w:rPr>
        <w:t>C/O AMERICAN AIRLINES GROUP INC. 1 SKYVIEW DRIVE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76155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American Airlines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AAL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06/10/2026</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06/10/2026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11,177</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24,739</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John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Tobin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174,174</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Cahill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Ladson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25,552</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Court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 V</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will vest fully upon the earlier of June 10, 2027, or the next annual meeting of stockholders following the grant date, subject to the continued service of the reporting person through the vesting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Michelle A. Earley, with</w:t>
            </w:r>
          </w:p>
        </w:tc>
        <w:tc>
          <w:tcPr>
            <w:tcW w:w="3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06/12/2026</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97000" TargetMode="External"/><Relationship Id="rId14" Type="http://schemas.openxmlformats.org/officeDocument/2006/relationships/hyperlink" Target="http://www.sec.gov/cgi-bin/browse-edgar?action=getcompany&amp;CIK=00000062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2026-06-12T15:29:25Z</dcterms:created>
  <dcterms:modified xsi:type="dcterms:W3CDTF">2026-06-12T15:29:25Z</dcterms:modified>
</cp:coreProperties>
</file>